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DB529F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baseline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附件1</w:t>
      </w:r>
    </w:p>
    <w:p w14:paraId="27D2B641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baseline"/>
        <w:rPr>
          <w:rFonts w:hint="default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 w14:paraId="4679C1B2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baseline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  <w:vertAlign w:val="baseline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  <w:vertAlign w:val="baseline"/>
          <w:lang w:eastAsia="zh-CN"/>
        </w:rPr>
        <w:t>中国稀土集团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  <w:vertAlign w:val="baseline"/>
        </w:rPr>
        <w:t>法律服务供应商备选库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  <w:vertAlign w:val="baseline"/>
        </w:rPr>
        <w:br w:type="textWrapping"/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  <w:vertAlign w:val="baseline"/>
        </w:rPr>
        <w:t>入库申请材料清单</w:t>
      </w:r>
    </w:p>
    <w:p w14:paraId="574522F7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baseline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vertAlign w:val="baseline"/>
        </w:rPr>
      </w:pPr>
    </w:p>
    <w:p w14:paraId="4F1E93DA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1.入库申请书（附件2）及承诺函（附件3）；</w:t>
      </w:r>
    </w:p>
    <w:p w14:paraId="367C4C82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2.经有效年审的律师事务所执业证书（复印件加盖公章）；</w:t>
      </w:r>
    </w:p>
    <w:p w14:paraId="69584CA3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3.律师事务所介绍，包括但不限于基本情况、律师事务所的规模、成立年限、所获荣誉和资格、律所资源调配和协调能力等（荣誉附证明材料）；</w:t>
      </w:r>
    </w:p>
    <w:p w14:paraId="719E57E2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4.律师事务所近三年内为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  <w:t>中国稀土集团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或其他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大中型国资企业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（含所属企业）提供过法律服务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以及在有色金属、新材料、矿产资源领域的业绩经验、经典项目（附证明材料）；</w:t>
      </w:r>
    </w:p>
    <w:p w14:paraId="427F010D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5.律师服务团队成员介绍，包括但不限于律师执业证复印件加盖公章、学历、所内职务、行业职务、擅长专业领域、成功案例、理论研究成果及荣誉等；</w:t>
      </w:r>
    </w:p>
    <w:p w14:paraId="55E54675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6.律师事务所收费标准、报价预案或收费方式；</w:t>
      </w:r>
    </w:p>
    <w:p w14:paraId="18A7FCEE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7.“信用中国”网站(https://www.creditchina.gov.cn)证明未被列入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失信被执行人名单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  <w:t>；</w:t>
      </w:r>
    </w:p>
    <w:p w14:paraId="235E1C25">
      <w:pPr>
        <w:spacing w:line="520" w:lineRule="exact"/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8.律师事务所认为有必要提供的其他材料，如法律、行政法规规定的其他资格条件、管理制度、服务承诺等。</w:t>
      </w:r>
    </w:p>
    <w:p w14:paraId="0265E38C">
      <w:pPr>
        <w:spacing w:line="520" w:lineRule="exact"/>
        <w:ind w:firstLine="640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9.材料请按以上顺序排列，如我方未要求，材料格式可自拟。</w:t>
      </w:r>
    </w:p>
    <w:p w14:paraId="587BD23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05918"/>
    <w:rsid w:val="5BFE5B97"/>
    <w:rsid w:val="7630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2025-07-02T05:38:00Z</dcterms:created>
  <dc:creator>Administrator</dc:creator>
  <cp:lastModifiedBy>Administrator</cp:lastModifiedBy>
  <dcterms:modified xsi:type="dcterms:W3CDTF">2025-07-02T05:38:56Z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4983520E840A4181B82530C290CED8FF_11</vt:lpwstr>
  </property>
  <property fmtid="{D5CDD505-2E9C-101B-9397-08002B2CF9AE}" pid="4" name="KSOTemplateDocerSaveRecord">
    <vt:lpwstr>eyJoZGlkIjoiNDQ0MzBjNDAxZDU3ZjgyNTY1OTc2MjkxOTViMmY2NjQifQ==</vt:lpwstr>
  </property>
</Properties>
</file>